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35005" w14:textId="7A1FC2B5" w:rsidR="00006BA2" w:rsidRPr="00374067" w:rsidRDefault="00006BA2" w:rsidP="00006BA2">
      <w:pPr>
        <w:pStyle w:val="af2"/>
        <w:rPr>
          <w:rFonts w:cs="Calibri"/>
          <w:b/>
        </w:rPr>
      </w:pPr>
      <w:r w:rsidRPr="00374067">
        <w:rPr>
          <w:rFonts w:cs="Calibri"/>
          <w:b/>
          <w:sz w:val="24"/>
          <w:szCs w:val="24"/>
          <w:lang w:val="en-US"/>
        </w:rPr>
        <w:t>3GPP TSG-RAN WG3 #11</w:t>
      </w:r>
      <w:r w:rsidR="00E36CFD">
        <w:rPr>
          <w:rFonts w:cs="Calibri"/>
          <w:b/>
          <w:sz w:val="24"/>
          <w:szCs w:val="24"/>
          <w:lang w:val="en-US"/>
        </w:rPr>
        <w:t>6</w:t>
      </w:r>
      <w:r w:rsidRPr="00374067">
        <w:rPr>
          <w:rFonts w:cs="Calibri"/>
          <w:b/>
          <w:sz w:val="24"/>
          <w:szCs w:val="24"/>
          <w:lang w:val="en-US"/>
        </w:rPr>
        <w:t>-e</w:t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iCs/>
          <w:sz w:val="24"/>
          <w:szCs w:val="24"/>
          <w:lang w:val="en-US"/>
        </w:rPr>
        <w:t>R3-2</w:t>
      </w:r>
      <w:r w:rsidRPr="00374067">
        <w:rPr>
          <w:rFonts w:cs="Calibri" w:hint="eastAsia"/>
          <w:b/>
          <w:iCs/>
          <w:sz w:val="24"/>
          <w:szCs w:val="24"/>
          <w:lang w:val="en-US"/>
        </w:rPr>
        <w:t>2</w:t>
      </w:r>
      <w:r w:rsidR="00E500AF">
        <w:rPr>
          <w:rFonts w:cs="Calibri"/>
          <w:b/>
          <w:iCs/>
          <w:sz w:val="24"/>
          <w:szCs w:val="24"/>
          <w:lang w:val="en-US"/>
        </w:rPr>
        <w:t>3908</w:t>
      </w:r>
    </w:p>
    <w:p w14:paraId="2464FE92" w14:textId="25E7E371" w:rsidR="00463675" w:rsidRDefault="00A526FA">
      <w:pPr>
        <w:rPr>
          <w:rFonts w:ascii="Calibri" w:hAnsi="Calibri" w:cs="Calibri"/>
          <w:b/>
          <w:color w:val="000000"/>
          <w:sz w:val="24"/>
          <w:szCs w:val="24"/>
        </w:rPr>
      </w:pPr>
      <w:r w:rsidRPr="00A526FA">
        <w:rPr>
          <w:rFonts w:ascii="Calibri" w:hAnsi="Calibri" w:cs="Calibri"/>
          <w:b/>
          <w:color w:val="000000"/>
          <w:sz w:val="24"/>
          <w:szCs w:val="24"/>
        </w:rPr>
        <w:t>Electronic Meeting, 9th – 19th May 2022 Online</w:t>
      </w:r>
    </w:p>
    <w:p w14:paraId="4C0D29A3" w14:textId="77777777" w:rsidR="00A526FA" w:rsidRPr="006F7872" w:rsidRDefault="00A526FA">
      <w:pPr>
        <w:rPr>
          <w:rFonts w:asciiTheme="minorHAnsi" w:hAnsiTheme="minorHAnsi" w:cs="Arial"/>
          <w:sz w:val="22"/>
          <w:szCs w:val="22"/>
        </w:rPr>
      </w:pPr>
    </w:p>
    <w:p w14:paraId="5186F3C4" w14:textId="51D75F1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97CD3" w:rsidRPr="00E97CD3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E36CFD" w:rsidRPr="00E36CFD">
        <w:rPr>
          <w:rFonts w:asciiTheme="minorHAnsi" w:hAnsiTheme="minorHAnsi" w:cs="Arial"/>
          <w:b/>
          <w:sz w:val="22"/>
          <w:szCs w:val="22"/>
        </w:rPr>
        <w:t>introduction of a new attribute “Only Resource Coordination” to support source coordination between LTE and NR SA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485BFC2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17</w:t>
      </w:r>
    </w:p>
    <w:p w14:paraId="6AC83482" w14:textId="4EF063B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D7585">
        <w:rPr>
          <w:rFonts w:asciiTheme="minorHAnsi" w:hAnsiTheme="minorHAnsi" w:cs="Arial"/>
          <w:bCs/>
          <w:sz w:val="22"/>
          <w:szCs w:val="22"/>
        </w:rPr>
        <w:t>TEI-17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1316C16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bookmarkStart w:id="0" w:name="_GoBack"/>
      <w:r w:rsidR="009F4843" w:rsidRPr="00101421">
        <w:rPr>
          <w:rFonts w:asciiTheme="minorHAnsi" w:hAnsiTheme="minorHAnsi" w:cs="Arial" w:hint="eastAsia"/>
          <w:bCs/>
          <w:sz w:val="22"/>
          <w:szCs w:val="22"/>
        </w:rPr>
        <w:t>R</w:t>
      </w:r>
      <w:r w:rsidR="009F4843" w:rsidRPr="00101421">
        <w:rPr>
          <w:rFonts w:asciiTheme="minorHAnsi" w:hAnsiTheme="minorHAnsi" w:cs="Arial"/>
          <w:bCs/>
          <w:sz w:val="22"/>
          <w:szCs w:val="22"/>
        </w:rPr>
        <w:t>AN3</w:t>
      </w:r>
      <w:bookmarkEnd w:id="0"/>
    </w:p>
    <w:p w14:paraId="706E9330" w14:textId="19A168A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36CFD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0BB9192D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2E413C2" w:rsidR="00F62013" w:rsidRDefault="00F62013" w:rsidP="00F62013">
      <w:pPr>
        <w:pStyle w:val="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 w:rsidR="008D4DE6">
        <w:rPr>
          <w:rFonts w:cs="Arial"/>
          <w:bCs/>
        </w:rPr>
        <w:tab/>
        <w:t>Sen Xu</w:t>
      </w:r>
    </w:p>
    <w:p w14:paraId="7CF01047" w14:textId="7CE140B7" w:rsidR="00F62013" w:rsidRDefault="00F62013" w:rsidP="00F6201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57356E">
        <w:rPr>
          <w:rFonts w:cs="Arial"/>
          <w:b w:val="0"/>
          <w:bCs/>
          <w:color w:val="auto"/>
          <w:lang w:val="it-IT"/>
        </w:rPr>
        <w:t>xusen@chinatelecom.cn</w:t>
      </w:r>
    </w:p>
    <w:p w14:paraId="35DC39F7" w14:textId="77777777" w:rsidR="00F62013" w:rsidRPr="008C2714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it-IT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ad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ad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1F25DFE7" w14:textId="77777777" w:rsidR="00B55E26" w:rsidRDefault="00B55E26" w:rsidP="00B55E26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245974B6" w14:textId="77777777" w:rsidR="008D25E3" w:rsidRPr="00651553" w:rsidRDefault="008D25E3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EABD2F1" w:rsidR="00644DE0" w:rsidRPr="00316C47" w:rsidRDefault="00B744B7" w:rsidP="00B744B7">
      <w:pPr>
        <w:spacing w:line="360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RAN3 </w:t>
      </w:r>
      <w:r w:rsidR="005A64A9">
        <w:rPr>
          <w:rFonts w:ascii="Arial" w:hAnsi="Arial" w:cs="Arial"/>
          <w:lang w:eastAsia="ko-KR"/>
        </w:rPr>
        <w:t>h</w:t>
      </w:r>
      <w:r w:rsidR="00121E35">
        <w:rPr>
          <w:rFonts w:ascii="Arial" w:hAnsi="Arial" w:cs="Arial"/>
          <w:lang w:eastAsia="ko-KR"/>
        </w:rPr>
        <w:t>a</w:t>
      </w:r>
      <w:r w:rsidR="005A64A9">
        <w:rPr>
          <w:rFonts w:ascii="Arial" w:hAnsi="Arial" w:cs="Arial"/>
          <w:lang w:eastAsia="ko-KR"/>
        </w:rPr>
        <w:t>s concluded that it is beneficial to use an EN-DC X2 interface</w:t>
      </w:r>
      <w:r w:rsidR="00992AEA">
        <w:rPr>
          <w:rFonts w:ascii="Arial" w:hAnsi="Arial" w:cs="Arial"/>
          <w:lang w:eastAsia="ko-KR"/>
        </w:rPr>
        <w:t xml:space="preserve"> only for coordination of resources</w:t>
      </w:r>
      <w:r w:rsidR="00095A77">
        <w:rPr>
          <w:rFonts w:ascii="Arial" w:hAnsi="Arial" w:cs="Arial"/>
          <w:lang w:eastAsia="ko-KR"/>
        </w:rPr>
        <w:t xml:space="preserve"> between cells of different RAN </w:t>
      </w:r>
      <w:r w:rsidR="008C2714">
        <w:rPr>
          <w:rFonts w:ascii="Arial" w:hAnsi="Arial" w:cs="Arial"/>
          <w:lang w:eastAsia="ko-KR"/>
        </w:rPr>
        <w:t>nodes.</w:t>
      </w:r>
      <w:r>
        <w:rPr>
          <w:rFonts w:ascii="Arial" w:hAnsi="Arial" w:cs="Arial"/>
          <w:lang w:eastAsia="ko-KR"/>
        </w:rPr>
        <w:t xml:space="preserve"> </w:t>
      </w:r>
      <w:r w:rsidR="00095A77">
        <w:rPr>
          <w:rFonts w:ascii="Arial" w:hAnsi="Arial" w:cs="Arial"/>
          <w:lang w:eastAsia="ko-KR"/>
        </w:rPr>
        <w:t>Due to this</w:t>
      </w:r>
      <w:r>
        <w:rPr>
          <w:rFonts w:ascii="Arial" w:hAnsi="Arial" w:cs="Arial"/>
          <w:lang w:eastAsia="ko-KR"/>
        </w:rPr>
        <w:t xml:space="preserve">, RAN3 </w:t>
      </w:r>
      <w:r w:rsidR="00A00874">
        <w:rPr>
          <w:rFonts w:ascii="Arial" w:hAnsi="Arial" w:cs="Arial"/>
          <w:lang w:eastAsia="ko-KR"/>
        </w:rPr>
        <w:t xml:space="preserve">has </w:t>
      </w:r>
      <w:r>
        <w:rPr>
          <w:rFonts w:ascii="Arial" w:hAnsi="Arial" w:cs="Arial"/>
          <w:lang w:eastAsia="ko-KR"/>
        </w:rPr>
        <w:t>agree</w:t>
      </w:r>
      <w:r w:rsidR="00A00874">
        <w:rPr>
          <w:rFonts w:ascii="Arial" w:hAnsi="Arial" w:cs="Arial"/>
          <w:lang w:eastAsia="ko-KR"/>
        </w:rPr>
        <w:t>d</w:t>
      </w:r>
      <w:r>
        <w:rPr>
          <w:rFonts w:ascii="Arial" w:hAnsi="Arial" w:cs="Arial"/>
          <w:lang w:eastAsia="ko-KR"/>
        </w:rPr>
        <w:t xml:space="preserve"> to introduce </w:t>
      </w:r>
      <w:r w:rsidRPr="00B744B7">
        <w:rPr>
          <w:rFonts w:ascii="Arial" w:hAnsi="Arial" w:cs="Arial"/>
          <w:lang w:eastAsia="ko-KR"/>
        </w:rPr>
        <w:t>a new field “Resource Coordination</w:t>
      </w:r>
      <w:r w:rsidR="00E15316" w:rsidRPr="00E15316">
        <w:rPr>
          <w:rFonts w:ascii="Arial" w:hAnsi="Arial" w:cs="Arial"/>
          <w:lang w:eastAsia="ko-KR"/>
        </w:rPr>
        <w:t xml:space="preserve"> </w:t>
      </w:r>
      <w:r w:rsidR="00E15316" w:rsidRPr="00B744B7">
        <w:rPr>
          <w:rFonts w:ascii="Arial" w:hAnsi="Arial" w:cs="Arial"/>
          <w:lang w:eastAsia="ko-KR"/>
        </w:rPr>
        <w:t>Only</w:t>
      </w:r>
      <w:r w:rsidRPr="00B744B7">
        <w:rPr>
          <w:rFonts w:ascii="Arial" w:hAnsi="Arial" w:cs="Arial"/>
          <w:lang w:eastAsia="ko-KR"/>
        </w:rPr>
        <w:t>” in the NCR</w:t>
      </w:r>
      <w:r w:rsidRPr="00B744B7">
        <w:rPr>
          <w:rFonts w:ascii="Arial" w:hAnsi="Arial" w:cs="Arial" w:hint="eastAsia"/>
          <w:lang w:eastAsia="ko-KR"/>
        </w:rPr>
        <w:t>（</w:t>
      </w:r>
      <w:r w:rsidRPr="00B744B7">
        <w:rPr>
          <w:rFonts w:ascii="Arial" w:hAnsi="Arial" w:cs="Arial" w:hint="eastAsia"/>
          <w:lang w:eastAsia="ko-KR"/>
        </w:rPr>
        <w:t>N</w:t>
      </w:r>
      <w:r w:rsidRPr="00B744B7">
        <w:rPr>
          <w:rFonts w:ascii="Arial" w:hAnsi="Arial" w:cs="Arial"/>
          <w:lang w:eastAsia="ko-KR"/>
        </w:rPr>
        <w:t>R C</w:t>
      </w:r>
      <w:r w:rsidRPr="00B744B7">
        <w:rPr>
          <w:rFonts w:ascii="Arial" w:hAnsi="Arial" w:cs="Arial" w:hint="eastAsia"/>
          <w:lang w:eastAsia="ko-KR"/>
        </w:rPr>
        <w:t>ell</w:t>
      </w:r>
      <w:r w:rsidRPr="00B744B7">
        <w:rPr>
          <w:rFonts w:ascii="Arial" w:hAnsi="Arial" w:cs="Arial"/>
          <w:lang w:eastAsia="ko-KR"/>
        </w:rPr>
        <w:t xml:space="preserve"> Relation</w:t>
      </w:r>
      <w:r w:rsidRPr="00B744B7">
        <w:rPr>
          <w:rFonts w:ascii="Arial" w:hAnsi="Arial" w:cs="Arial" w:hint="eastAsia"/>
          <w:lang w:eastAsia="ko-KR"/>
        </w:rPr>
        <w:t>）</w:t>
      </w:r>
      <w:r w:rsidRPr="00B744B7">
        <w:rPr>
          <w:rFonts w:ascii="Arial" w:hAnsi="Arial" w:cs="Arial" w:hint="eastAsia"/>
          <w:lang w:eastAsia="ko-KR"/>
        </w:rPr>
        <w:t xml:space="preserve"> </w:t>
      </w:r>
      <w:r w:rsidRPr="00B744B7">
        <w:rPr>
          <w:rFonts w:ascii="Arial" w:hAnsi="Arial" w:cs="Arial"/>
          <w:lang w:eastAsia="ko-KR"/>
        </w:rPr>
        <w:t xml:space="preserve">of TS36.300. </w:t>
      </w:r>
      <w:r w:rsidR="00E56AFC">
        <w:rPr>
          <w:rFonts w:ascii="Arial" w:hAnsi="Arial" w:cs="Arial"/>
          <w:lang w:eastAsia="ko-KR"/>
        </w:rPr>
        <w:t>W</w:t>
      </w:r>
      <w:r w:rsidRPr="00B744B7">
        <w:rPr>
          <w:rFonts w:ascii="Arial" w:hAnsi="Arial" w:cs="Arial"/>
          <w:lang w:eastAsia="ko-KR"/>
        </w:rPr>
        <w:t>hen this attribute</w:t>
      </w:r>
      <w:r w:rsidR="00FB493B">
        <w:rPr>
          <w:rFonts w:ascii="Arial" w:hAnsi="Arial" w:cs="Arial"/>
          <w:lang w:eastAsia="ko-KR"/>
        </w:rPr>
        <w:t xml:space="preserve"> is</w:t>
      </w:r>
      <w:r w:rsidRPr="00B744B7">
        <w:rPr>
          <w:rFonts w:ascii="Arial" w:hAnsi="Arial" w:cs="Arial"/>
          <w:lang w:eastAsia="ko-KR"/>
        </w:rPr>
        <w:t xml:space="preserve"> checked, </w:t>
      </w:r>
      <w:r w:rsidR="00A00874">
        <w:rPr>
          <w:rFonts w:ascii="Arial" w:hAnsi="Arial" w:cs="Arial"/>
          <w:lang w:eastAsia="ko-KR"/>
        </w:rPr>
        <w:t xml:space="preserve">the </w:t>
      </w:r>
      <w:r w:rsidRPr="00B744B7">
        <w:rPr>
          <w:rFonts w:ascii="Arial" w:hAnsi="Arial" w:cs="Arial"/>
          <w:lang w:eastAsia="ko-KR"/>
        </w:rPr>
        <w:t>neighbour relation shall use the X2 interface</w:t>
      </w:r>
      <w:r w:rsidR="00FB493B">
        <w:rPr>
          <w:rFonts w:ascii="Arial" w:hAnsi="Arial" w:cs="Arial"/>
          <w:lang w:eastAsia="ko-KR"/>
        </w:rPr>
        <w:t xml:space="preserve"> only</w:t>
      </w:r>
      <w:r w:rsidRPr="00B744B7">
        <w:rPr>
          <w:rFonts w:ascii="Arial" w:hAnsi="Arial" w:cs="Arial"/>
          <w:lang w:eastAsia="ko-KR"/>
        </w:rPr>
        <w:t xml:space="preserve"> to coordinate resources between the source and the target cell. </w:t>
      </w:r>
    </w:p>
    <w:p w14:paraId="4AC7ADAF" w14:textId="77777777" w:rsidR="00F62013" w:rsidRPr="006C65A5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07342D72" w:rsidR="00F62013" w:rsidRDefault="00F62013" w:rsidP="00C14E17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C14E17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 w:rsidR="00C14E17">
        <w:rPr>
          <w:rFonts w:ascii="Arial" w:hAnsi="Arial" w:cs="Arial"/>
          <w:lang w:eastAsia="zh-CN"/>
        </w:rPr>
        <w:t>RAN3</w:t>
      </w:r>
      <w:r w:rsidR="00C14E17" w:rsidRPr="008E177F">
        <w:rPr>
          <w:rFonts w:ascii="Arial" w:hAnsi="Arial" w:cs="Arial"/>
        </w:rPr>
        <w:t xml:space="preserve"> </w:t>
      </w:r>
      <w:r w:rsidR="00C14E17">
        <w:rPr>
          <w:rFonts w:ascii="Arial" w:hAnsi="Arial" w:cs="Arial"/>
        </w:rPr>
        <w:t xml:space="preserve">kindly </w:t>
      </w:r>
      <w:r w:rsidR="00C14E17" w:rsidRPr="008E177F">
        <w:rPr>
          <w:rFonts w:ascii="Arial" w:hAnsi="Arial" w:cs="Arial"/>
        </w:rPr>
        <w:t>a</w:t>
      </w:r>
      <w:r w:rsidR="00C14E17">
        <w:rPr>
          <w:rFonts w:ascii="Arial" w:hAnsi="Arial" w:cs="Arial"/>
        </w:rPr>
        <w:t xml:space="preserve">sks </w:t>
      </w:r>
      <w:r w:rsidR="00C14E17">
        <w:rPr>
          <w:rFonts w:ascii="Arial" w:hAnsi="Arial" w:cs="Arial"/>
          <w:lang w:eastAsia="zh-CN"/>
        </w:rPr>
        <w:t>SA5</w:t>
      </w:r>
      <w:r w:rsidR="00C14E17">
        <w:rPr>
          <w:rFonts w:ascii="Arial" w:hAnsi="Arial" w:cs="Arial"/>
        </w:rPr>
        <w:t xml:space="preserve"> to</w:t>
      </w:r>
      <w:r w:rsidR="00C14E17">
        <w:rPr>
          <w:rFonts w:ascii="Arial" w:hAnsi="Arial" w:cs="Arial" w:hint="eastAsia"/>
          <w:lang w:eastAsia="zh-CN"/>
        </w:rPr>
        <w:t xml:space="preserve"> take the above information into account</w:t>
      </w:r>
      <w:r w:rsidR="00A00874">
        <w:rPr>
          <w:rFonts w:ascii="Arial" w:hAnsi="Arial" w:cs="Arial"/>
          <w:lang w:eastAsia="zh-CN"/>
        </w:rPr>
        <w:t xml:space="preserve"> and to </w:t>
      </w:r>
      <w:r w:rsidR="004541DF">
        <w:rPr>
          <w:rFonts w:ascii="Arial" w:hAnsi="Arial" w:cs="Arial"/>
          <w:lang w:eastAsia="zh-CN"/>
        </w:rPr>
        <w:t>modify their specifications accordingly, if needed</w:t>
      </w:r>
      <w:r w:rsidR="00C14E17">
        <w:rPr>
          <w:rFonts w:ascii="Arial" w:hAnsi="Arial" w:cs="Arial"/>
        </w:rPr>
        <w:t>.</w:t>
      </w:r>
    </w:p>
    <w:p w14:paraId="636AB775" w14:textId="77777777" w:rsidR="00F62013" w:rsidRPr="00C14E17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699CC9C7" w14:textId="20C85CAA" w:rsidR="005D774E" w:rsidRDefault="005D774E" w:rsidP="00D0611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0611A">
        <w:rPr>
          <w:rFonts w:ascii="Arial" w:hAnsi="Arial" w:cs="Arial"/>
          <w:bCs/>
          <w:lang w:val="en-US"/>
        </w:rPr>
        <w:t>3GPP TSG RAN WG3#11</w:t>
      </w:r>
      <w:r w:rsidR="006C65A5" w:rsidRPr="00D0611A">
        <w:rPr>
          <w:rFonts w:ascii="Arial" w:hAnsi="Arial" w:cs="Arial"/>
          <w:bCs/>
          <w:lang w:val="en-US"/>
        </w:rPr>
        <w:t>7</w:t>
      </w:r>
      <w:r w:rsidRPr="00D0611A">
        <w:rPr>
          <w:rFonts w:ascii="Arial" w:hAnsi="Arial" w:cs="Arial"/>
          <w:bCs/>
          <w:lang w:val="en-US"/>
        </w:rPr>
        <w:t>-e</w:t>
      </w:r>
      <w:r>
        <w:rPr>
          <w:rFonts w:ascii="Arial" w:hAnsi="Arial" w:cs="Arial"/>
          <w:bCs/>
          <w:lang w:val="en-US"/>
        </w:rPr>
        <w:tab/>
        <w:t>2</w:t>
      </w:r>
      <w:r w:rsidR="006C65A5">
        <w:rPr>
          <w:rFonts w:ascii="Arial" w:hAnsi="Arial" w:cs="Arial"/>
          <w:bCs/>
          <w:lang w:val="en-US"/>
        </w:rPr>
        <w:t>2 Aug</w:t>
      </w:r>
      <w:r>
        <w:rPr>
          <w:rFonts w:ascii="Arial" w:hAnsi="Arial" w:cs="Arial"/>
          <w:bCs/>
          <w:lang w:val="en-US"/>
        </w:rPr>
        <w:t xml:space="preserve"> - 2</w:t>
      </w:r>
      <w:r w:rsidR="006C65A5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 xml:space="preserve"> </w:t>
      </w:r>
      <w:r w:rsidR="006C65A5">
        <w:rPr>
          <w:rFonts w:ascii="Arial" w:hAnsi="Arial" w:cs="Arial"/>
          <w:bCs/>
          <w:lang w:val="en-US"/>
        </w:rPr>
        <w:t>Aug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2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8C2714">
        <w:rPr>
          <w:rFonts w:ascii="Arial" w:hAnsi="Arial" w:cs="Arial"/>
          <w:bCs/>
          <w:lang w:val="en-US"/>
        </w:rPr>
        <w:tab/>
      </w:r>
      <w:r w:rsidR="00DE1FB0" w:rsidRPr="00D0611A">
        <w:rPr>
          <w:rFonts w:ascii="Arial" w:hAnsi="Arial" w:cs="Arial"/>
          <w:bCs/>
          <w:lang w:val="en-US"/>
        </w:rPr>
        <w:t>Online</w:t>
      </w:r>
    </w:p>
    <w:p w14:paraId="770C42EA" w14:textId="0FA9E77A" w:rsidR="00D0611A" w:rsidRPr="00D676CD" w:rsidRDefault="00D0611A" w:rsidP="005D774E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WG3#117</w:t>
      </w:r>
      <w:r w:rsidRPr="00D0611A">
        <w:rPr>
          <w:rFonts w:ascii="Arial" w:hAnsi="Arial" w:cs="Arial" w:hint="eastAsia"/>
          <w:bCs/>
          <w:lang w:val="en-US"/>
        </w:rPr>
        <w:t>b</w:t>
      </w:r>
      <w:r w:rsidRPr="00D0611A">
        <w:rPr>
          <w:rFonts w:ascii="Arial" w:hAnsi="Arial" w:cs="Arial"/>
          <w:bCs/>
          <w:lang w:val="en-US"/>
        </w:rPr>
        <w:t>is-e</w:t>
      </w:r>
      <w:r w:rsidRPr="00D0611A">
        <w:rPr>
          <w:rFonts w:ascii="Arial" w:hAnsi="Arial" w:cs="Arial"/>
          <w:bCs/>
          <w:lang w:val="en-US"/>
        </w:rPr>
        <w:tab/>
        <w:t>10 Oct – 18 Oct, 2022</w:t>
      </w:r>
      <w:r w:rsidRPr="00D0611A">
        <w:rPr>
          <w:rFonts w:ascii="Arial" w:hAnsi="Arial" w:cs="Arial"/>
          <w:bCs/>
          <w:lang w:val="en-US"/>
        </w:rPr>
        <w:tab/>
      </w:r>
      <w:r w:rsidRPr="00D0611A">
        <w:rPr>
          <w:rFonts w:ascii="Arial" w:hAnsi="Arial" w:cs="Arial"/>
          <w:bCs/>
          <w:lang w:val="en-US"/>
        </w:rPr>
        <w:tab/>
      </w:r>
      <w:r w:rsidRPr="00D0611A">
        <w:rPr>
          <w:rFonts w:ascii="Arial" w:hAnsi="Arial" w:cs="Arial"/>
          <w:bCs/>
          <w:lang w:val="en-US"/>
        </w:rPr>
        <w:tab/>
        <w:t>Online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57B58" w14:textId="77777777" w:rsidR="00BA0EDE" w:rsidRDefault="00BA0EDE">
      <w:r>
        <w:separator/>
      </w:r>
    </w:p>
  </w:endnote>
  <w:endnote w:type="continuationSeparator" w:id="0">
    <w:p w14:paraId="61841C98" w14:textId="77777777" w:rsidR="00BA0EDE" w:rsidRDefault="00BA0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60E9E" w14:textId="77777777" w:rsidR="00BA0EDE" w:rsidRDefault="00BA0EDE">
      <w:r>
        <w:separator/>
      </w:r>
    </w:p>
  </w:footnote>
  <w:footnote w:type="continuationSeparator" w:id="0">
    <w:p w14:paraId="6AE6E2BA" w14:textId="77777777" w:rsidR="00BA0EDE" w:rsidRDefault="00BA0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C2669E"/>
    <w:multiLevelType w:val="hybridMultilevel"/>
    <w:tmpl w:val="32D47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3"/>
  </w:num>
  <w:num w:numId="13">
    <w:abstractNumId w:val="3"/>
  </w:num>
  <w:num w:numId="14">
    <w:abstractNumId w:val="8"/>
  </w:num>
  <w:num w:numId="15">
    <w:abstractNumId w:val="4"/>
  </w:num>
  <w:num w:numId="16">
    <w:abstractNumId w:val="0"/>
  </w:num>
  <w:num w:numId="17">
    <w:abstractNumId w:val="7"/>
  </w:num>
  <w:num w:numId="18">
    <w:abstractNumId w:val="5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401"/>
    <w:rsid w:val="000054C6"/>
    <w:rsid w:val="00006BA2"/>
    <w:rsid w:val="00015B16"/>
    <w:rsid w:val="00023285"/>
    <w:rsid w:val="00025D65"/>
    <w:rsid w:val="0003565A"/>
    <w:rsid w:val="0003719B"/>
    <w:rsid w:val="0004217D"/>
    <w:rsid w:val="00045511"/>
    <w:rsid w:val="000472C9"/>
    <w:rsid w:val="00047315"/>
    <w:rsid w:val="000760F0"/>
    <w:rsid w:val="00095A77"/>
    <w:rsid w:val="00095E5C"/>
    <w:rsid w:val="000A329E"/>
    <w:rsid w:val="000B0A14"/>
    <w:rsid w:val="000B2D76"/>
    <w:rsid w:val="000B3386"/>
    <w:rsid w:val="000D113A"/>
    <w:rsid w:val="000D60BF"/>
    <w:rsid w:val="000E11D0"/>
    <w:rsid w:val="000E56F4"/>
    <w:rsid w:val="000F12FD"/>
    <w:rsid w:val="000F1AB5"/>
    <w:rsid w:val="000F7042"/>
    <w:rsid w:val="00100A09"/>
    <w:rsid w:val="00101421"/>
    <w:rsid w:val="001063EA"/>
    <w:rsid w:val="00121E35"/>
    <w:rsid w:val="00142F94"/>
    <w:rsid w:val="0015258E"/>
    <w:rsid w:val="00153839"/>
    <w:rsid w:val="0015442B"/>
    <w:rsid w:val="001576BB"/>
    <w:rsid w:val="00177DA3"/>
    <w:rsid w:val="001808E2"/>
    <w:rsid w:val="00187E4C"/>
    <w:rsid w:val="001B008D"/>
    <w:rsid w:val="001B0ED2"/>
    <w:rsid w:val="001C3BA7"/>
    <w:rsid w:val="001D2044"/>
    <w:rsid w:val="001D2108"/>
    <w:rsid w:val="00205CE9"/>
    <w:rsid w:val="002063CC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0513"/>
    <w:rsid w:val="002829EA"/>
    <w:rsid w:val="00282DA9"/>
    <w:rsid w:val="00283A52"/>
    <w:rsid w:val="002A542F"/>
    <w:rsid w:val="002A6E4C"/>
    <w:rsid w:val="002B2344"/>
    <w:rsid w:val="002C3C0A"/>
    <w:rsid w:val="002D095E"/>
    <w:rsid w:val="002D7585"/>
    <w:rsid w:val="002E0C35"/>
    <w:rsid w:val="0030138D"/>
    <w:rsid w:val="0030198A"/>
    <w:rsid w:val="0030356A"/>
    <w:rsid w:val="003100EB"/>
    <w:rsid w:val="003122B9"/>
    <w:rsid w:val="00316C47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9673A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397B"/>
    <w:rsid w:val="004147C2"/>
    <w:rsid w:val="00417F6D"/>
    <w:rsid w:val="004273CB"/>
    <w:rsid w:val="00437F70"/>
    <w:rsid w:val="00452B0D"/>
    <w:rsid w:val="004541DF"/>
    <w:rsid w:val="00463675"/>
    <w:rsid w:val="00496D50"/>
    <w:rsid w:val="00496FD1"/>
    <w:rsid w:val="004B7F44"/>
    <w:rsid w:val="004C6071"/>
    <w:rsid w:val="004D2165"/>
    <w:rsid w:val="004D244B"/>
    <w:rsid w:val="004D79C2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7356E"/>
    <w:rsid w:val="00581A2D"/>
    <w:rsid w:val="00583E96"/>
    <w:rsid w:val="00591547"/>
    <w:rsid w:val="005921A6"/>
    <w:rsid w:val="00594DA5"/>
    <w:rsid w:val="005A64A9"/>
    <w:rsid w:val="005B7D50"/>
    <w:rsid w:val="005C373E"/>
    <w:rsid w:val="005C7689"/>
    <w:rsid w:val="005D1733"/>
    <w:rsid w:val="005D558D"/>
    <w:rsid w:val="005D58C4"/>
    <w:rsid w:val="005D5906"/>
    <w:rsid w:val="005D774E"/>
    <w:rsid w:val="005E5DB4"/>
    <w:rsid w:val="005F26D5"/>
    <w:rsid w:val="005F2AEC"/>
    <w:rsid w:val="005F5FA8"/>
    <w:rsid w:val="005F7506"/>
    <w:rsid w:val="00601608"/>
    <w:rsid w:val="006059DC"/>
    <w:rsid w:val="00633743"/>
    <w:rsid w:val="00642CAC"/>
    <w:rsid w:val="006431E6"/>
    <w:rsid w:val="00644DE0"/>
    <w:rsid w:val="00651553"/>
    <w:rsid w:val="00667F66"/>
    <w:rsid w:val="0067303B"/>
    <w:rsid w:val="006775AB"/>
    <w:rsid w:val="00692677"/>
    <w:rsid w:val="006A473B"/>
    <w:rsid w:val="006C4E4F"/>
    <w:rsid w:val="006C65A5"/>
    <w:rsid w:val="006C6B84"/>
    <w:rsid w:val="006C7203"/>
    <w:rsid w:val="006D1114"/>
    <w:rsid w:val="006D5942"/>
    <w:rsid w:val="006F7688"/>
    <w:rsid w:val="006F7872"/>
    <w:rsid w:val="00701A2B"/>
    <w:rsid w:val="0070414C"/>
    <w:rsid w:val="00706834"/>
    <w:rsid w:val="00741A48"/>
    <w:rsid w:val="00763BB2"/>
    <w:rsid w:val="00772F38"/>
    <w:rsid w:val="007822EF"/>
    <w:rsid w:val="00787EAC"/>
    <w:rsid w:val="007A671D"/>
    <w:rsid w:val="007B03D8"/>
    <w:rsid w:val="007B2A32"/>
    <w:rsid w:val="007B6455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1F1F"/>
    <w:rsid w:val="00865ED7"/>
    <w:rsid w:val="00881F64"/>
    <w:rsid w:val="008831D9"/>
    <w:rsid w:val="00883DB4"/>
    <w:rsid w:val="00895B2C"/>
    <w:rsid w:val="00896399"/>
    <w:rsid w:val="008A2FC4"/>
    <w:rsid w:val="008B36A4"/>
    <w:rsid w:val="008C1E88"/>
    <w:rsid w:val="008C2714"/>
    <w:rsid w:val="008C64B3"/>
    <w:rsid w:val="008D1B54"/>
    <w:rsid w:val="008D25E3"/>
    <w:rsid w:val="008D4DE6"/>
    <w:rsid w:val="008E04E6"/>
    <w:rsid w:val="008E406B"/>
    <w:rsid w:val="008F0FFB"/>
    <w:rsid w:val="008F2D9A"/>
    <w:rsid w:val="008F358E"/>
    <w:rsid w:val="008F581B"/>
    <w:rsid w:val="008F702F"/>
    <w:rsid w:val="008F7588"/>
    <w:rsid w:val="00907392"/>
    <w:rsid w:val="00916145"/>
    <w:rsid w:val="00917AA6"/>
    <w:rsid w:val="0092312A"/>
    <w:rsid w:val="00923E7C"/>
    <w:rsid w:val="009301DC"/>
    <w:rsid w:val="00931640"/>
    <w:rsid w:val="00941A45"/>
    <w:rsid w:val="0094230D"/>
    <w:rsid w:val="00944DC1"/>
    <w:rsid w:val="00950DA9"/>
    <w:rsid w:val="00950DE4"/>
    <w:rsid w:val="00952417"/>
    <w:rsid w:val="00957E0B"/>
    <w:rsid w:val="0096221E"/>
    <w:rsid w:val="009778A3"/>
    <w:rsid w:val="00984727"/>
    <w:rsid w:val="009868FF"/>
    <w:rsid w:val="00992AEA"/>
    <w:rsid w:val="009B2EB9"/>
    <w:rsid w:val="009C0BE0"/>
    <w:rsid w:val="009D1A5B"/>
    <w:rsid w:val="009D594E"/>
    <w:rsid w:val="009E26A8"/>
    <w:rsid w:val="009E27E2"/>
    <w:rsid w:val="009E5C7E"/>
    <w:rsid w:val="009F4843"/>
    <w:rsid w:val="00A00874"/>
    <w:rsid w:val="00A1282E"/>
    <w:rsid w:val="00A12ABA"/>
    <w:rsid w:val="00A1443B"/>
    <w:rsid w:val="00A151A0"/>
    <w:rsid w:val="00A245CA"/>
    <w:rsid w:val="00A254BD"/>
    <w:rsid w:val="00A30DF7"/>
    <w:rsid w:val="00A3454C"/>
    <w:rsid w:val="00A40236"/>
    <w:rsid w:val="00A45BD7"/>
    <w:rsid w:val="00A526FA"/>
    <w:rsid w:val="00A56D45"/>
    <w:rsid w:val="00A6412A"/>
    <w:rsid w:val="00A64F79"/>
    <w:rsid w:val="00A751FF"/>
    <w:rsid w:val="00A8524C"/>
    <w:rsid w:val="00A87C16"/>
    <w:rsid w:val="00A94367"/>
    <w:rsid w:val="00AA26BB"/>
    <w:rsid w:val="00AA637B"/>
    <w:rsid w:val="00AA713A"/>
    <w:rsid w:val="00AB2871"/>
    <w:rsid w:val="00AE5661"/>
    <w:rsid w:val="00AF05C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5E26"/>
    <w:rsid w:val="00B5648B"/>
    <w:rsid w:val="00B57015"/>
    <w:rsid w:val="00B655BE"/>
    <w:rsid w:val="00B66CC7"/>
    <w:rsid w:val="00B67996"/>
    <w:rsid w:val="00B70E77"/>
    <w:rsid w:val="00B7437D"/>
    <w:rsid w:val="00B744B7"/>
    <w:rsid w:val="00B761F6"/>
    <w:rsid w:val="00B87A67"/>
    <w:rsid w:val="00BA0EDE"/>
    <w:rsid w:val="00BA36FE"/>
    <w:rsid w:val="00BB0CAD"/>
    <w:rsid w:val="00BD39E3"/>
    <w:rsid w:val="00BE1F84"/>
    <w:rsid w:val="00BE7CC9"/>
    <w:rsid w:val="00BF32CE"/>
    <w:rsid w:val="00C021DE"/>
    <w:rsid w:val="00C047F3"/>
    <w:rsid w:val="00C04A73"/>
    <w:rsid w:val="00C10DEC"/>
    <w:rsid w:val="00C14E17"/>
    <w:rsid w:val="00C1682C"/>
    <w:rsid w:val="00C16C29"/>
    <w:rsid w:val="00C177EC"/>
    <w:rsid w:val="00C231ED"/>
    <w:rsid w:val="00C2354D"/>
    <w:rsid w:val="00C3050C"/>
    <w:rsid w:val="00C416C5"/>
    <w:rsid w:val="00C51C0C"/>
    <w:rsid w:val="00C52AEB"/>
    <w:rsid w:val="00C71EE2"/>
    <w:rsid w:val="00C750D8"/>
    <w:rsid w:val="00C777ED"/>
    <w:rsid w:val="00C870BF"/>
    <w:rsid w:val="00C9308D"/>
    <w:rsid w:val="00C94404"/>
    <w:rsid w:val="00CA01B2"/>
    <w:rsid w:val="00CE2635"/>
    <w:rsid w:val="00D0611A"/>
    <w:rsid w:val="00D07800"/>
    <w:rsid w:val="00D21F1B"/>
    <w:rsid w:val="00D24338"/>
    <w:rsid w:val="00D40BEF"/>
    <w:rsid w:val="00D42DF3"/>
    <w:rsid w:val="00D521B7"/>
    <w:rsid w:val="00D54EE5"/>
    <w:rsid w:val="00D62257"/>
    <w:rsid w:val="00D65530"/>
    <w:rsid w:val="00D6692C"/>
    <w:rsid w:val="00D676CD"/>
    <w:rsid w:val="00D723C7"/>
    <w:rsid w:val="00D74A1C"/>
    <w:rsid w:val="00D74DFA"/>
    <w:rsid w:val="00D752F1"/>
    <w:rsid w:val="00D75660"/>
    <w:rsid w:val="00D84E5C"/>
    <w:rsid w:val="00D876BF"/>
    <w:rsid w:val="00D94A15"/>
    <w:rsid w:val="00DC25BE"/>
    <w:rsid w:val="00DC6C67"/>
    <w:rsid w:val="00DE1FB0"/>
    <w:rsid w:val="00DF7F04"/>
    <w:rsid w:val="00E02B41"/>
    <w:rsid w:val="00E14384"/>
    <w:rsid w:val="00E15316"/>
    <w:rsid w:val="00E2398F"/>
    <w:rsid w:val="00E23ADC"/>
    <w:rsid w:val="00E258AD"/>
    <w:rsid w:val="00E36CFD"/>
    <w:rsid w:val="00E500AF"/>
    <w:rsid w:val="00E5415D"/>
    <w:rsid w:val="00E56AFC"/>
    <w:rsid w:val="00E57BA2"/>
    <w:rsid w:val="00E647B5"/>
    <w:rsid w:val="00E7017E"/>
    <w:rsid w:val="00E73827"/>
    <w:rsid w:val="00E80DAC"/>
    <w:rsid w:val="00E83F3C"/>
    <w:rsid w:val="00E87F91"/>
    <w:rsid w:val="00E97CD3"/>
    <w:rsid w:val="00EA5273"/>
    <w:rsid w:val="00EC2503"/>
    <w:rsid w:val="00EC3EB2"/>
    <w:rsid w:val="00ED04D6"/>
    <w:rsid w:val="00ED133C"/>
    <w:rsid w:val="00ED4B16"/>
    <w:rsid w:val="00EE57D2"/>
    <w:rsid w:val="00F11820"/>
    <w:rsid w:val="00F12543"/>
    <w:rsid w:val="00F14014"/>
    <w:rsid w:val="00F17587"/>
    <w:rsid w:val="00F23FFC"/>
    <w:rsid w:val="00F376C5"/>
    <w:rsid w:val="00F438BF"/>
    <w:rsid w:val="00F539D2"/>
    <w:rsid w:val="00F54C66"/>
    <w:rsid w:val="00F55FA9"/>
    <w:rsid w:val="00F62013"/>
    <w:rsid w:val="00F82653"/>
    <w:rsid w:val="00F91FB0"/>
    <w:rsid w:val="00FB493B"/>
    <w:rsid w:val="00FC69B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FB021115-6440-407A-81CF-3F2AE0E3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a4">
    <w:name w:val="页眉 字符"/>
    <w:basedOn w:val="a0"/>
    <w:link w:val="a3"/>
    <w:semiHidden/>
    <w:rsid w:val="001C3BA7"/>
    <w:rPr>
      <w:lang w:val="en-GB"/>
    </w:rPr>
  </w:style>
  <w:style w:type="paragraph" w:styleId="af2">
    <w:name w:val="No Spacing"/>
    <w:basedOn w:val="a"/>
    <w:uiPriority w:val="99"/>
    <w:qFormat/>
    <w:rsid w:val="000E11D0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af3">
    <w:name w:val="caption"/>
    <w:basedOn w:val="a"/>
    <w:next w:val="a"/>
    <w:uiPriority w:val="35"/>
    <w:unhideWhenUsed/>
    <w:qFormat/>
    <w:rsid w:val="000A329E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10</cp:revision>
  <cp:lastPrinted>2002-04-23T00:10:00Z</cp:lastPrinted>
  <dcterms:created xsi:type="dcterms:W3CDTF">2022-05-17T13:18:00Z</dcterms:created>
  <dcterms:modified xsi:type="dcterms:W3CDTF">2022-05-18T04:20:00Z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